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ABC" w14:textId="3171780C" w:rsidR="002B4091" w:rsidRDefault="00220EDF" w:rsidP="002B4091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B11AE" wp14:editId="66BC1E72">
                <wp:simplePos x="0" y="0"/>
                <wp:positionH relativeFrom="column">
                  <wp:posOffset>-299720</wp:posOffset>
                </wp:positionH>
                <wp:positionV relativeFrom="paragraph">
                  <wp:posOffset>0</wp:posOffset>
                </wp:positionV>
                <wp:extent cx="6486525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4986F" w14:textId="77777777" w:rsidR="00220EDF" w:rsidRPr="00C67311" w:rsidRDefault="00220EDF" w:rsidP="000D02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7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I.ÖĞRENCİ PROJELERİ KONGRESİ VE BİLİM ŞENLİKLERİ</w:t>
                            </w:r>
                          </w:p>
                          <w:p w14:paraId="5858CAF1" w14:textId="77777777" w:rsidR="00220EDF" w:rsidRPr="00C7480A" w:rsidRDefault="00220EDF" w:rsidP="000D02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4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BİLDİRİ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B11A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3.6pt;margin-top:0;width:5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" filled="f" stroked="f" strokeweight="1pt">
                <v:textbox style="mso-fit-shape-to-text:t">
                  <w:txbxContent>
                    <w:p w14:paraId="7104986F" w14:textId="77777777" w:rsidR="00220EDF" w:rsidRPr="00C67311" w:rsidRDefault="00220EDF" w:rsidP="000D02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7311">
                        <w:rPr>
                          <w:b/>
                          <w:bCs/>
                          <w:sz w:val="32"/>
                          <w:szCs w:val="32"/>
                        </w:rPr>
                        <w:t>I.ÖĞRENCİ PROJELERİ KONGRESİ VE BİLİM ŞENLİKLERİ</w:t>
                      </w:r>
                    </w:p>
                    <w:p w14:paraId="5858CAF1" w14:textId="77777777" w:rsidR="00220EDF" w:rsidRPr="00C7480A" w:rsidRDefault="00220EDF" w:rsidP="000D02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7480A">
                        <w:rPr>
                          <w:b/>
                          <w:bCs/>
                          <w:sz w:val="32"/>
                          <w:szCs w:val="32"/>
                        </w:rPr>
                        <w:t>BİLDİRİ BAŞVURU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F07B6F" w14:textId="77777777" w:rsidR="002B4091" w:rsidRDefault="002B4091" w:rsidP="002B4091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B4091" w:rsidRPr="00C7480A" w14:paraId="11B1B535" w14:textId="77777777" w:rsidTr="00B80D1E">
        <w:tc>
          <w:tcPr>
            <w:tcW w:w="3539" w:type="dxa"/>
          </w:tcPr>
          <w:p w14:paraId="4BBC22B2" w14:textId="77777777" w:rsidR="002B4091" w:rsidRPr="00C7480A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</w:tc>
        <w:tc>
          <w:tcPr>
            <w:tcW w:w="5954" w:type="dxa"/>
          </w:tcPr>
          <w:p w14:paraId="0B8BEA8C" w14:textId="77777777" w:rsidR="002B4091" w:rsidRPr="00C7480A" w:rsidRDefault="002B4091" w:rsidP="00B8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91" w:rsidRPr="00C7480A" w14:paraId="35AB3A76" w14:textId="77777777" w:rsidTr="00B80D1E">
        <w:tc>
          <w:tcPr>
            <w:tcW w:w="3539" w:type="dxa"/>
          </w:tcPr>
          <w:p w14:paraId="69817C81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954" w:type="dxa"/>
          </w:tcPr>
          <w:p w14:paraId="2792614B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:rsidRPr="00C7480A" w14:paraId="2A65EAAF" w14:textId="77777777" w:rsidTr="00B80D1E">
        <w:tc>
          <w:tcPr>
            <w:tcW w:w="3539" w:type="dxa"/>
          </w:tcPr>
          <w:p w14:paraId="04EE8DE6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954" w:type="dxa"/>
          </w:tcPr>
          <w:p w14:paraId="4EC6598A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:rsidRPr="00C7480A" w14:paraId="67956991" w14:textId="77777777" w:rsidTr="00B80D1E">
        <w:tc>
          <w:tcPr>
            <w:tcW w:w="3539" w:type="dxa"/>
          </w:tcPr>
          <w:p w14:paraId="22E91677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Danışmanı</w:t>
            </w:r>
          </w:p>
        </w:tc>
        <w:tc>
          <w:tcPr>
            <w:tcW w:w="5954" w:type="dxa"/>
          </w:tcPr>
          <w:p w14:paraId="630F935E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:rsidRPr="00C7480A" w14:paraId="488248D4" w14:textId="77777777" w:rsidTr="00B80D1E">
        <w:tc>
          <w:tcPr>
            <w:tcW w:w="3539" w:type="dxa"/>
          </w:tcPr>
          <w:p w14:paraId="69FFD982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Ekibi</w:t>
            </w:r>
          </w:p>
        </w:tc>
        <w:tc>
          <w:tcPr>
            <w:tcW w:w="5954" w:type="dxa"/>
          </w:tcPr>
          <w:p w14:paraId="17483768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930C1C2" w14:textId="77777777" w:rsidR="002B4091" w:rsidRDefault="002B4091" w:rsidP="002B4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B4091" w:rsidRPr="00C7480A" w14:paraId="29B7E82A" w14:textId="77777777" w:rsidTr="00B80D1E">
        <w:tc>
          <w:tcPr>
            <w:tcW w:w="3539" w:type="dxa"/>
          </w:tcPr>
          <w:p w14:paraId="6E861A06" w14:textId="77777777" w:rsidR="002B4091" w:rsidRPr="00C7480A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Destek Alınan Proje </w:t>
            </w:r>
          </w:p>
        </w:tc>
        <w:tc>
          <w:tcPr>
            <w:tcW w:w="5954" w:type="dxa"/>
          </w:tcPr>
          <w:p w14:paraId="29A13D42" w14:textId="77777777" w:rsidR="002B4091" w:rsidRPr="00C7480A" w:rsidRDefault="002B4091" w:rsidP="00B8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F9189" wp14:editId="7FDEF77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20955</wp:posOffset>
                      </wp:positionV>
                      <wp:extent cx="152400" cy="114300"/>
                      <wp:effectExtent l="0" t="0" r="19050" b="19050"/>
                      <wp:wrapNone/>
                      <wp:docPr id="182023080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45BB7F7" id="Dikdörtgen 1" o:spid="_x0000_s1026" style="position:absolute;margin-left:2.3pt;margin-top:1.65pt;width:12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" filled="f" strokecolor="#030e13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C8104F" wp14:editId="41266138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19050" b="19050"/>
                      <wp:wrapNone/>
                      <wp:docPr id="14356732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C17E197" id="Dikdörtgen 1" o:spid="_x0000_s1026" style="position:absolute;margin-left:139.15pt;margin-top:1.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" filled="f" strokecolor="#030e13 [484]" strokeweight="1pt"/>
                  </w:pict>
                </mc:Fallback>
              </mc:AlternateConten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Araştırma Projesi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    Sanayi İş birliği Projesi</w:t>
            </w:r>
          </w:p>
        </w:tc>
      </w:tr>
      <w:tr w:rsidR="002B4091" w14:paraId="18B8A956" w14:textId="77777777" w:rsidTr="00B80D1E">
        <w:tc>
          <w:tcPr>
            <w:tcW w:w="3539" w:type="dxa"/>
          </w:tcPr>
          <w:p w14:paraId="0F526F46" w14:textId="77777777" w:rsidR="002B4091" w:rsidRPr="00C7480A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Türü</w:t>
            </w:r>
          </w:p>
        </w:tc>
        <w:tc>
          <w:tcPr>
            <w:tcW w:w="5954" w:type="dxa"/>
          </w:tcPr>
          <w:p w14:paraId="68838600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485CE570" w14:textId="77777777" w:rsidTr="00B80D1E">
        <w:tc>
          <w:tcPr>
            <w:tcW w:w="3539" w:type="dxa"/>
          </w:tcPr>
          <w:p w14:paraId="7F44FAF7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Destekleyen Kurum/Kuruluş</w:t>
            </w:r>
          </w:p>
        </w:tc>
        <w:tc>
          <w:tcPr>
            <w:tcW w:w="5954" w:type="dxa"/>
          </w:tcPr>
          <w:p w14:paraId="145CD4D0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54258148" w14:textId="77777777" w:rsidTr="00B80D1E">
        <w:tc>
          <w:tcPr>
            <w:tcW w:w="3539" w:type="dxa"/>
          </w:tcPr>
          <w:p w14:paraId="2EDAC42B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Bütçesi</w:t>
            </w:r>
          </w:p>
        </w:tc>
        <w:tc>
          <w:tcPr>
            <w:tcW w:w="5954" w:type="dxa"/>
          </w:tcPr>
          <w:p w14:paraId="19A46E3B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0427592B" w14:textId="77777777" w:rsidTr="00B80D1E">
        <w:tc>
          <w:tcPr>
            <w:tcW w:w="3539" w:type="dxa"/>
          </w:tcPr>
          <w:p w14:paraId="3DDD9BAC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Başlama Tarihi</w:t>
            </w:r>
          </w:p>
        </w:tc>
        <w:tc>
          <w:tcPr>
            <w:tcW w:w="5954" w:type="dxa"/>
          </w:tcPr>
          <w:p w14:paraId="79A9DA44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56F519A9" w14:textId="77777777" w:rsidTr="00B80D1E">
        <w:tc>
          <w:tcPr>
            <w:tcW w:w="3539" w:type="dxa"/>
          </w:tcPr>
          <w:p w14:paraId="749480D6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Bitiş Tarihi</w:t>
            </w:r>
          </w:p>
        </w:tc>
        <w:tc>
          <w:tcPr>
            <w:tcW w:w="5954" w:type="dxa"/>
          </w:tcPr>
          <w:p w14:paraId="001F971E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3E65858" w14:textId="77777777" w:rsidR="002B4091" w:rsidRDefault="002B4091" w:rsidP="002B4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B4091" w:rsidRPr="00C7480A" w14:paraId="069F3D99" w14:textId="77777777" w:rsidTr="00B80D1E">
        <w:tc>
          <w:tcPr>
            <w:tcW w:w="3539" w:type="dxa"/>
          </w:tcPr>
          <w:p w14:paraId="06D7D1B5" w14:textId="77777777" w:rsidR="002B4091" w:rsidRPr="00C7480A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Projeden üretilen yayınlar</w:t>
            </w:r>
          </w:p>
        </w:tc>
        <w:tc>
          <w:tcPr>
            <w:tcW w:w="5954" w:type="dxa"/>
          </w:tcPr>
          <w:p w14:paraId="2094C6E7" w14:textId="77777777" w:rsidR="002B4091" w:rsidRPr="00C7480A" w:rsidRDefault="002B4091" w:rsidP="00B8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91" w14:paraId="0DE7DBB6" w14:textId="77777777" w:rsidTr="00B80D1E">
        <w:tc>
          <w:tcPr>
            <w:tcW w:w="3539" w:type="dxa"/>
          </w:tcPr>
          <w:p w14:paraId="260ADA78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Projeden üretilen bildiriler</w:t>
            </w:r>
          </w:p>
        </w:tc>
        <w:tc>
          <w:tcPr>
            <w:tcW w:w="5954" w:type="dxa"/>
          </w:tcPr>
          <w:p w14:paraId="096BF6CD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16694568" w14:textId="77777777" w:rsidTr="00B80D1E">
        <w:tc>
          <w:tcPr>
            <w:tcW w:w="3539" w:type="dxa"/>
          </w:tcPr>
          <w:p w14:paraId="12E4824D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Projeden çıkan ürünler</w:t>
            </w:r>
          </w:p>
        </w:tc>
        <w:tc>
          <w:tcPr>
            <w:tcW w:w="5954" w:type="dxa"/>
          </w:tcPr>
          <w:p w14:paraId="63678BC1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5D001595" w14:textId="77777777" w:rsidTr="00B80D1E">
        <w:tc>
          <w:tcPr>
            <w:tcW w:w="3539" w:type="dxa"/>
          </w:tcPr>
          <w:p w14:paraId="5F985589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Projeden üretilen patentler</w:t>
            </w:r>
          </w:p>
        </w:tc>
        <w:tc>
          <w:tcPr>
            <w:tcW w:w="5954" w:type="dxa"/>
          </w:tcPr>
          <w:p w14:paraId="72164FCB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65EE58C8" w14:textId="77777777" w:rsidTr="00B80D1E">
        <w:tc>
          <w:tcPr>
            <w:tcW w:w="3539" w:type="dxa"/>
          </w:tcPr>
          <w:p w14:paraId="6748D243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ticarileşmesi</w:t>
            </w:r>
          </w:p>
        </w:tc>
        <w:tc>
          <w:tcPr>
            <w:tcW w:w="5954" w:type="dxa"/>
          </w:tcPr>
          <w:p w14:paraId="6FB74C13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782B9A5F" w14:textId="77777777" w:rsidTr="00B80D1E">
        <w:tc>
          <w:tcPr>
            <w:tcW w:w="3539" w:type="dxa"/>
          </w:tcPr>
          <w:p w14:paraId="03D0CF72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Projeden yararlanılarak yapılan araştırma faaliyetleri</w:t>
            </w:r>
          </w:p>
        </w:tc>
        <w:tc>
          <w:tcPr>
            <w:tcW w:w="5954" w:type="dxa"/>
          </w:tcPr>
          <w:p w14:paraId="7CB2F345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BCE158A" w14:textId="77777777" w:rsidR="002B4091" w:rsidRDefault="002B4091" w:rsidP="002B4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B4091" w:rsidRPr="00C7480A" w14:paraId="44A54316" w14:textId="77777777" w:rsidTr="00B80D1E">
        <w:tc>
          <w:tcPr>
            <w:tcW w:w="3539" w:type="dxa"/>
          </w:tcPr>
          <w:p w14:paraId="6C1D1FAE" w14:textId="77777777" w:rsidR="002B4091" w:rsidRPr="00C7480A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Başlığı</w:t>
            </w:r>
          </w:p>
        </w:tc>
        <w:tc>
          <w:tcPr>
            <w:tcW w:w="5954" w:type="dxa"/>
          </w:tcPr>
          <w:p w14:paraId="34553A2B" w14:textId="77777777" w:rsidR="002B4091" w:rsidRPr="00C7480A" w:rsidRDefault="002B4091" w:rsidP="00B8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91" w14:paraId="65BFF787" w14:textId="77777777" w:rsidTr="00B80D1E">
        <w:tc>
          <w:tcPr>
            <w:tcW w:w="3539" w:type="dxa"/>
          </w:tcPr>
          <w:p w14:paraId="130B7711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Yazarlar</w:t>
            </w:r>
          </w:p>
        </w:tc>
        <w:tc>
          <w:tcPr>
            <w:tcW w:w="5954" w:type="dxa"/>
          </w:tcPr>
          <w:p w14:paraId="39E37302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4091" w14:paraId="15AED267" w14:textId="77777777" w:rsidTr="00B80D1E">
        <w:tc>
          <w:tcPr>
            <w:tcW w:w="3539" w:type="dxa"/>
          </w:tcPr>
          <w:p w14:paraId="1087F427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Şekli</w:t>
            </w:r>
          </w:p>
        </w:tc>
        <w:tc>
          <w:tcPr>
            <w:tcW w:w="5954" w:type="dxa"/>
          </w:tcPr>
          <w:p w14:paraId="4AAE242E" w14:textId="77777777" w:rsidR="002B4091" w:rsidRDefault="002B4091" w:rsidP="00B8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C75DC" wp14:editId="73F274ED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28575</wp:posOffset>
                      </wp:positionV>
                      <wp:extent cx="152400" cy="114300"/>
                      <wp:effectExtent l="0" t="0" r="19050" b="19050"/>
                      <wp:wrapNone/>
                      <wp:docPr id="51784887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1F870D1D" id="Dikdörtgen 1" o:spid="_x0000_s1026" style="position:absolute;margin-left:79.9pt;margin-top:2.25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" filled="f" strokecolor="#030e13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C999D" wp14:editId="421DFD1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20955</wp:posOffset>
                      </wp:positionV>
                      <wp:extent cx="152400" cy="114300"/>
                      <wp:effectExtent l="0" t="0" r="19050" b="19050"/>
                      <wp:wrapNone/>
                      <wp:docPr id="6094609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467A7D9" id="Dikdörtgen 1" o:spid="_x0000_s1026" style="position:absolute;margin-left:2.3pt;margin-top:1.65pt;width:12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" filled="f" strokecolor="#030e13 [484]" strokeweight="1pt"/>
                  </w:pict>
                </mc:Fallback>
              </mc:AlternateConten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Sözlü 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Poster             </w:t>
            </w:r>
          </w:p>
        </w:tc>
      </w:tr>
      <w:tr w:rsidR="002B4091" w14:paraId="76B3E005" w14:textId="77777777" w:rsidTr="00B80D1E">
        <w:tc>
          <w:tcPr>
            <w:tcW w:w="3539" w:type="dxa"/>
          </w:tcPr>
          <w:p w14:paraId="6ECA7D27" w14:textId="77777777" w:rsidR="002B4091" w:rsidRDefault="002B4091" w:rsidP="00B8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3022CC" w14:textId="77777777" w:rsidR="002B4091" w:rsidRDefault="002B4091" w:rsidP="00B80D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DA61FF1" w14:textId="77777777" w:rsidR="002B4091" w:rsidRDefault="002B4091" w:rsidP="002B4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51C5" w14:textId="77777777" w:rsidR="002B4091" w:rsidRDefault="002B4091" w:rsidP="002B4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Bildiri Özeti</w:t>
      </w:r>
    </w:p>
    <w:p w14:paraId="2161B7BA" w14:textId="77777777" w:rsidR="002B4091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E3">
        <w:rPr>
          <w:rFonts w:ascii="Times New Roman" w:hAnsi="Times New Roman" w:cs="Times New Roman"/>
          <w:sz w:val="24"/>
          <w:szCs w:val="24"/>
        </w:rPr>
        <w:t xml:space="preserve">Özetler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1E3">
        <w:rPr>
          <w:rFonts w:ascii="Times New Roman" w:hAnsi="Times New Roman" w:cs="Times New Roman"/>
          <w:sz w:val="24"/>
          <w:szCs w:val="24"/>
        </w:rPr>
        <w:t xml:space="preserve">00 kelimeden uzun olmamalıdır. Bildiri özetleri; amaç, yöntem, bulgular </w:t>
      </w:r>
      <w:r>
        <w:rPr>
          <w:rFonts w:ascii="Times New Roman" w:hAnsi="Times New Roman" w:cs="Times New Roman"/>
          <w:sz w:val="24"/>
          <w:szCs w:val="24"/>
        </w:rPr>
        <w:t xml:space="preserve">ve sonuçların kısa açıklaması olacaktır. </w:t>
      </w:r>
      <w:r w:rsidRPr="00A621E3">
        <w:rPr>
          <w:rFonts w:ascii="Times New Roman" w:hAnsi="Times New Roman" w:cs="Times New Roman"/>
          <w:sz w:val="24"/>
          <w:szCs w:val="24"/>
        </w:rPr>
        <w:t xml:space="preserve"> Bildiri özetlerinde yazar ismi, kurum, iletişim bilgileri ve anahtar kelimeler olmalıdır.</w:t>
      </w:r>
    </w:p>
    <w:p w14:paraId="3CD22726" w14:textId="77777777" w:rsidR="002B4091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 Proje ve bildiriye yönelik olarak verilecek ek bilgiler</w:t>
      </w:r>
    </w:p>
    <w:p w14:paraId="6534A8B5" w14:textId="77777777" w:rsidR="002B4091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11">
        <w:rPr>
          <w:rFonts w:ascii="Times New Roman" w:hAnsi="Times New Roman" w:cs="Times New Roman"/>
          <w:b/>
          <w:bCs/>
          <w:sz w:val="24"/>
          <w:szCs w:val="24"/>
        </w:rPr>
        <w:t>Danışma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311">
        <w:rPr>
          <w:rFonts w:ascii="Times New Roman" w:hAnsi="Times New Roman" w:cs="Times New Roman"/>
          <w:b/>
          <w:bCs/>
          <w:sz w:val="24"/>
          <w:szCs w:val="24"/>
        </w:rPr>
        <w:t xml:space="preserve"> Öğrenci</w:t>
      </w:r>
    </w:p>
    <w:p w14:paraId="303901AB" w14:textId="77777777" w:rsidR="002B4091" w:rsidRPr="00482D15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15">
        <w:rPr>
          <w:rFonts w:ascii="Times New Roman" w:hAnsi="Times New Roman" w:cs="Times New Roman"/>
          <w:sz w:val="24"/>
          <w:szCs w:val="24"/>
        </w:rPr>
        <w:t>Adı Soyadı</w:t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</w:r>
      <w:r w:rsidRPr="00482D15">
        <w:rPr>
          <w:rFonts w:ascii="Times New Roman" w:hAnsi="Times New Roman" w:cs="Times New Roman"/>
          <w:sz w:val="24"/>
          <w:szCs w:val="24"/>
        </w:rPr>
        <w:tab/>
        <w:t>Adı Soyadı</w:t>
      </w:r>
      <w:r w:rsidRPr="00482D15">
        <w:rPr>
          <w:rFonts w:ascii="Times New Roman" w:hAnsi="Times New Roman" w:cs="Times New Roman"/>
          <w:sz w:val="24"/>
          <w:szCs w:val="24"/>
        </w:rPr>
        <w:tab/>
      </w:r>
    </w:p>
    <w:p w14:paraId="1601D5C4" w14:textId="77777777" w:rsidR="002B4091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11">
        <w:rPr>
          <w:rFonts w:ascii="Times New Roman" w:hAnsi="Times New Roman" w:cs="Times New Roman"/>
          <w:sz w:val="24"/>
          <w:szCs w:val="24"/>
        </w:rPr>
        <w:t>İmza</w:t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</w:r>
      <w:r w:rsidRPr="00C6731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C67311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C67311">
        <w:rPr>
          <w:rFonts w:ascii="Times New Roman" w:hAnsi="Times New Roman" w:cs="Times New Roman"/>
          <w:sz w:val="24"/>
          <w:szCs w:val="24"/>
        </w:rPr>
        <w:tab/>
      </w:r>
    </w:p>
    <w:p w14:paraId="5F726F1B" w14:textId="77777777" w:rsidR="002B4091" w:rsidRDefault="002B4091" w:rsidP="002B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53C6" w14:textId="77777777" w:rsidR="002B4091" w:rsidRPr="006C26DD" w:rsidRDefault="002B4091" w:rsidP="002B4091">
      <w:pPr>
        <w:pStyle w:val="WW-NormalWeb1"/>
        <w:snapToGrid w:val="0"/>
        <w:spacing w:before="120" w:after="0"/>
        <w:jc w:val="center"/>
        <w:rPr>
          <w:b/>
          <w:color w:val="000000"/>
        </w:rPr>
      </w:pPr>
      <w:r w:rsidRPr="006C26DD">
        <w:rPr>
          <w:b/>
          <w:color w:val="000000"/>
        </w:rPr>
        <w:t>Toplumsal Katkı Öncelikli Alanları</w:t>
      </w:r>
    </w:p>
    <w:p w14:paraId="34239B29" w14:textId="77777777" w:rsidR="002B4091" w:rsidRPr="006C26DD" w:rsidRDefault="002B4091" w:rsidP="002B4091">
      <w:pPr>
        <w:pStyle w:val="WW-NormalWeb1"/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>Projeniz Gazi Üniversitesi Toplumsal Katkı Öncelikli Alanlarından biri ya da birkaçı ile ilişkili ise, lütfen aşağıdaki kutucuklardan uygun olanı/olanları işaretleyini</w:t>
      </w:r>
      <w:r>
        <w:rPr>
          <w:color w:val="000000"/>
        </w:rPr>
        <w:t>z</w:t>
      </w:r>
      <w:r w:rsidRPr="006C26DD">
        <w:rPr>
          <w:color w:val="000000"/>
        </w:rPr>
        <w:t xml:space="preserve">. </w:t>
      </w:r>
    </w:p>
    <w:p w14:paraId="550451A1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Çevre bilinci </w:t>
      </w:r>
    </w:p>
    <w:p w14:paraId="21BC703F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İnsan hakları ve etik ilkeler </w:t>
      </w:r>
    </w:p>
    <w:p w14:paraId="552AE3CC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Yaşam boyu öğrenme </w:t>
      </w:r>
    </w:p>
    <w:p w14:paraId="6971EAD0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Cinsiyet eşitliği </w:t>
      </w:r>
    </w:p>
    <w:p w14:paraId="524A285F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Enerji verimliliği </w:t>
      </w:r>
    </w:p>
    <w:p w14:paraId="01FB9331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Sağlıklı Bireyler </w:t>
      </w:r>
    </w:p>
    <w:p w14:paraId="2B4A67A3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Yeşil Kampus </w:t>
      </w:r>
    </w:p>
    <w:p w14:paraId="6076B1D4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İklim Değişikliği ile Mücadele </w:t>
      </w:r>
    </w:p>
    <w:p w14:paraId="44910C26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Genç Eğitimi </w:t>
      </w:r>
    </w:p>
    <w:p w14:paraId="0B8BEA7F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Kültür, Sanat ve Kültürel Miras Farkındalığı </w:t>
      </w:r>
    </w:p>
    <w:p w14:paraId="11AFB1B4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Üniversite Sanayi İş Birliği </w:t>
      </w:r>
    </w:p>
    <w:p w14:paraId="1C40F646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Girişimcilik </w:t>
      </w:r>
    </w:p>
    <w:p w14:paraId="03349188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Atık Yönetimi </w:t>
      </w:r>
    </w:p>
    <w:p w14:paraId="12BFC76E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Bağımlılıkla Mücadele </w:t>
      </w:r>
    </w:p>
    <w:p w14:paraId="62528334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proofErr w:type="spellStart"/>
      <w:r w:rsidRPr="006C26DD">
        <w:rPr>
          <w:color w:val="000000"/>
        </w:rPr>
        <w:t>İnovasyon</w:t>
      </w:r>
      <w:proofErr w:type="spellEnd"/>
      <w:r w:rsidRPr="006C26DD">
        <w:rPr>
          <w:color w:val="000000"/>
        </w:rPr>
        <w:t xml:space="preserve"> </w:t>
      </w:r>
    </w:p>
    <w:p w14:paraId="1280543C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Engelsiz Üniversite </w:t>
      </w:r>
    </w:p>
    <w:p w14:paraId="602C3C50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Dezavantajlı Gruplar </w:t>
      </w:r>
    </w:p>
    <w:p w14:paraId="1C12C3F3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Sosyal Sorumluluk Bilinci </w:t>
      </w:r>
    </w:p>
    <w:p w14:paraId="16F3F08F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Kapsayıcı ve Nitelikli Eğitim </w:t>
      </w:r>
    </w:p>
    <w:p w14:paraId="27606907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Erişilebilir ve Temiz Enerji </w:t>
      </w:r>
    </w:p>
    <w:p w14:paraId="38AA0B88" w14:textId="77777777" w:rsidR="002B4091" w:rsidRPr="006C26DD" w:rsidRDefault="002B4091" w:rsidP="002B4091">
      <w:pPr>
        <w:pStyle w:val="WW-NormalWeb1"/>
        <w:numPr>
          <w:ilvl w:val="0"/>
          <w:numId w:val="1"/>
        </w:numPr>
        <w:snapToGrid w:val="0"/>
        <w:spacing w:before="120" w:after="0"/>
        <w:jc w:val="both"/>
        <w:rPr>
          <w:color w:val="000000"/>
        </w:rPr>
      </w:pPr>
      <w:r w:rsidRPr="006C26DD">
        <w:rPr>
          <w:color w:val="000000"/>
        </w:rPr>
        <w:t xml:space="preserve">Diğer (varsa </w:t>
      </w:r>
      <w:proofErr w:type="gramStart"/>
      <w:r w:rsidRPr="006C26DD">
        <w:rPr>
          <w:color w:val="000000"/>
        </w:rPr>
        <w:t>açıklayınız….</w:t>
      </w:r>
      <w:proofErr w:type="gramEnd"/>
      <w:r w:rsidRPr="006C26DD">
        <w:rPr>
          <w:color w:val="000000"/>
        </w:rPr>
        <w:t xml:space="preserve">.) </w:t>
      </w:r>
    </w:p>
    <w:p w14:paraId="6E894003" w14:textId="77777777" w:rsidR="002B4091" w:rsidRPr="006C26DD" w:rsidRDefault="002B4091" w:rsidP="002B40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9AA9A" w14:textId="77777777" w:rsidR="002B4091" w:rsidRPr="006C26DD" w:rsidRDefault="002B4091" w:rsidP="002B4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6DD">
        <w:rPr>
          <w:rFonts w:ascii="Times New Roman" w:hAnsi="Times New Roman" w:cs="Times New Roman"/>
          <w:b/>
          <w:bCs/>
          <w:sz w:val="24"/>
          <w:szCs w:val="24"/>
        </w:rPr>
        <w:t xml:space="preserve">Öncelikli Araştırma Alanları </w:t>
      </w:r>
    </w:p>
    <w:p w14:paraId="4AC2A4FF" w14:textId="77777777" w:rsidR="002B4091" w:rsidRPr="006C26DD" w:rsidRDefault="002B4091" w:rsidP="002B4091">
      <w:pPr>
        <w:rPr>
          <w:rFonts w:ascii="Times New Roman" w:hAnsi="Times New Roman" w:cs="Times New Roman"/>
          <w:sz w:val="24"/>
          <w:szCs w:val="24"/>
        </w:rPr>
      </w:pPr>
      <w:r w:rsidRPr="006C26DD">
        <w:rPr>
          <w:rFonts w:ascii="Times New Roman" w:hAnsi="Times New Roman" w:cs="Times New Roman"/>
          <w:sz w:val="24"/>
          <w:szCs w:val="24"/>
        </w:rPr>
        <w:t>Projeniz</w:t>
      </w:r>
      <w:r>
        <w:rPr>
          <w:rFonts w:ascii="Times New Roman" w:hAnsi="Times New Roman" w:cs="Times New Roman"/>
          <w:sz w:val="24"/>
          <w:szCs w:val="24"/>
        </w:rPr>
        <w:t xml:space="preserve"> aşağıdaki </w:t>
      </w:r>
      <w:r w:rsidRPr="006C26DD">
        <w:rPr>
          <w:rFonts w:ascii="Times New Roman" w:hAnsi="Times New Roman" w:cs="Times New Roman"/>
          <w:color w:val="000000"/>
          <w:sz w:val="24"/>
          <w:szCs w:val="24"/>
        </w:rPr>
        <w:t xml:space="preserve">Gazi Üniversitesi </w:t>
      </w:r>
      <w:r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Pr="006C26DD">
        <w:rPr>
          <w:rFonts w:ascii="Times New Roman" w:hAnsi="Times New Roman" w:cs="Times New Roman"/>
          <w:sz w:val="24"/>
          <w:szCs w:val="24"/>
        </w:rPr>
        <w:t xml:space="preserve">ncelikli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26DD">
        <w:rPr>
          <w:rFonts w:ascii="Times New Roman" w:hAnsi="Times New Roman" w:cs="Times New Roman"/>
          <w:sz w:val="24"/>
          <w:szCs w:val="24"/>
        </w:rPr>
        <w:t xml:space="preserve">raştırma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26DD">
        <w:rPr>
          <w:rFonts w:ascii="Times New Roman" w:hAnsi="Times New Roman" w:cs="Times New Roman"/>
          <w:sz w:val="24"/>
          <w:szCs w:val="24"/>
        </w:rPr>
        <w:t xml:space="preserve">lanları </w:t>
      </w:r>
      <w:r>
        <w:rPr>
          <w:rFonts w:ascii="Times New Roman" w:hAnsi="Times New Roman" w:cs="Times New Roman"/>
          <w:sz w:val="24"/>
          <w:szCs w:val="24"/>
        </w:rPr>
        <w:t>ile ilişkili</w:t>
      </w:r>
      <w:r w:rsidRPr="006C26DD">
        <w:rPr>
          <w:rFonts w:ascii="Times New Roman" w:hAnsi="Times New Roman" w:cs="Times New Roman"/>
          <w:sz w:val="24"/>
          <w:szCs w:val="24"/>
        </w:rPr>
        <w:t xml:space="preserve"> ise </w:t>
      </w:r>
      <w:r w:rsidRPr="006C26DD">
        <w:rPr>
          <w:rFonts w:ascii="Times New Roman" w:hAnsi="Times New Roman" w:cs="Times New Roman"/>
          <w:color w:val="000000"/>
          <w:sz w:val="24"/>
          <w:szCs w:val="24"/>
        </w:rPr>
        <w:t>lütfen kutucuklardan uygun olanı/olanları işaretleyiniz.</w:t>
      </w:r>
    </w:p>
    <w:p w14:paraId="28409651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Akıllı ve Yenilikçi Malzemeler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nanomalzemeler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dahil)</w:t>
      </w:r>
    </w:p>
    <w:p w14:paraId="50D3666F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Biyoenerji </w:t>
      </w:r>
    </w:p>
    <w:p w14:paraId="590D9554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Biyoteknolojik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İlaç Teknolojileri </w:t>
      </w:r>
    </w:p>
    <w:p w14:paraId="79268BA8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Eklemeli İmalat ve Toz Me</w:t>
      </w: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talürjisi </w:t>
      </w:r>
    </w:p>
    <w:p w14:paraId="56C8AB8F" w14:textId="77777777" w:rsidR="002B4091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Enerji ve Güç Dönüşümü </w:t>
      </w:r>
    </w:p>
    <w:p w14:paraId="6B6A6CC8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Enerji Verimliliği</w:t>
      </w:r>
    </w:p>
    <w:p w14:paraId="6CDC1AB5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Gıda </w:t>
      </w: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Biyoteknolojisi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F97AE1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Güneş Enerjisi ve Enerji Depolama </w:t>
      </w:r>
      <w:r>
        <w:rPr>
          <w:rFonts w:ascii="Times New Roman" w:eastAsia="Times New Roman" w:hAnsi="Times New Roman" w:cs="Times New Roman"/>
          <w:sz w:val="24"/>
          <w:szCs w:val="24"/>
        </w:rPr>
        <w:t>(Pil Teknolojileri dahil)</w:t>
      </w:r>
    </w:p>
    <w:p w14:paraId="47EBDD95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Hesaplamal</w:t>
      </w: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ı Bilim </w:t>
      </w:r>
    </w:p>
    <w:p w14:paraId="3EA080C9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İnsan Beyni ve </w:t>
      </w: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Nörobilim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7968D3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Kataliz </w:t>
      </w:r>
    </w:p>
    <w:p w14:paraId="02B73D46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Kuantum Teknolojileri </w:t>
      </w:r>
    </w:p>
    <w:p w14:paraId="4AB65902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Moleküler Farmakoloji ve İlaç Araştırmaları </w:t>
      </w:r>
    </w:p>
    <w:p w14:paraId="50816C82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Moleküler Onkoloji ve Kanser Araştırmaları </w:t>
      </w:r>
    </w:p>
    <w:p w14:paraId="102C8C59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Motor Teknolojileri, Elektrikli ve </w:t>
      </w: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Hibrit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Elektrikli Araç Teknolojileri </w:t>
      </w:r>
    </w:p>
    <w:p w14:paraId="1810F2FF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>Okul Öncesi Eğitim</w:t>
      </w:r>
    </w:p>
    <w:p w14:paraId="5D46F11C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>Optik,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Elektrooptik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6C26DD">
        <w:rPr>
          <w:rFonts w:ascii="Times New Roman" w:eastAsia="Times New Roman" w:hAnsi="Times New Roman" w:cs="Times New Roman"/>
          <w:sz w:val="24"/>
          <w:szCs w:val="24"/>
        </w:rPr>
        <w:t>Fotonik</w:t>
      </w:r>
      <w:proofErr w:type="spellEnd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C9C29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Özel Eğitim </w:t>
      </w:r>
    </w:p>
    <w:p w14:paraId="641F9454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Şehir ve Bölge Planlama </w:t>
      </w:r>
    </w:p>
    <w:p w14:paraId="2A8A46A4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Siber Güvenlik </w:t>
      </w:r>
    </w:p>
    <w:p w14:paraId="15C4B92E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Uzaktan Eğitim Uygulamaları </w:t>
      </w:r>
      <w:r>
        <w:rPr>
          <w:rFonts w:ascii="Times New Roman" w:eastAsia="Times New Roman" w:hAnsi="Times New Roman" w:cs="Times New Roman"/>
          <w:sz w:val="24"/>
          <w:szCs w:val="24"/>
        </w:rPr>
        <w:t>(Ölçme ve Değerlendirme ve Teknikleri)</w:t>
      </w:r>
    </w:p>
    <w:p w14:paraId="3700C4A5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Veri Bilimi ve Bulut Bilişim </w:t>
      </w:r>
    </w:p>
    <w:p w14:paraId="3384CADB" w14:textId="77777777" w:rsidR="002B4091" w:rsidRPr="006C26DD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Yapay Zeka ve Makine </w:t>
      </w:r>
      <w:proofErr w:type="gramStart"/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Öğrenmesi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Robotik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Mekatronik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Sistem Teknolojileri)</w:t>
      </w:r>
    </w:p>
    <w:p w14:paraId="0866F008" w14:textId="77777777" w:rsidR="002B4091" w:rsidRDefault="002B4091" w:rsidP="002B409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</w:t>
      </w:r>
      <w:r w:rsidRPr="006C26DD">
        <w:rPr>
          <w:rFonts w:ascii="Times New Roman" w:eastAsia="Times New Roman" w:hAnsi="Times New Roman" w:cs="Times New Roman"/>
          <w:sz w:val="24"/>
          <w:szCs w:val="24"/>
        </w:rPr>
        <w:t xml:space="preserve">lım Teknolojileri </w:t>
      </w:r>
      <w:r>
        <w:rPr>
          <w:rFonts w:ascii="Times New Roman" w:eastAsia="Times New Roman" w:hAnsi="Times New Roman" w:cs="Times New Roman"/>
          <w:sz w:val="24"/>
          <w:szCs w:val="24"/>
        </w:rPr>
        <w:t>(Eğitimde Dijital içerik ve uygulamaları dahil)</w:t>
      </w:r>
    </w:p>
    <w:p w14:paraId="7013066B" w14:textId="77777777" w:rsidR="002B4091" w:rsidRPr="006C26DD" w:rsidRDefault="002B4091" w:rsidP="002B40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4EA3AD2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5F2F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6032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E3B00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4ADE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CE48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4A3BC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A2C5A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565B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1BCD8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697DD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CDA9E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BB75E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64E10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DAF81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ACBA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90C45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8B5D2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EB58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84F54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84AD7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A73" w14:textId="160A69DB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BF304" w14:textId="77777777" w:rsidR="002B4091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2CB">
        <w:rPr>
          <w:rFonts w:ascii="Times New Roman" w:hAnsi="Times New Roman" w:cs="Times New Roman"/>
          <w:b/>
          <w:bCs/>
          <w:sz w:val="24"/>
          <w:szCs w:val="24"/>
        </w:rPr>
        <w:t>ÖRNEK ÖZET</w:t>
      </w:r>
    </w:p>
    <w:p w14:paraId="4D56C4DB" w14:textId="77777777" w:rsidR="002B4091" w:rsidRPr="001A32CB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49"/>
      </w:tblGrid>
      <w:tr w:rsidR="002B4091" w:rsidRPr="00573D03" w14:paraId="48338358" w14:textId="77777777" w:rsidTr="00B80D1E">
        <w:trPr>
          <w:trHeight w:val="991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4" w:space="0" w:color="FFFFFF" w:themeColor="background1"/>
            </w:tcBorders>
            <w:vAlign w:val="center"/>
          </w:tcPr>
          <w:p w14:paraId="14CAEEB0" w14:textId="77777777" w:rsidR="002B4091" w:rsidRPr="00573D03" w:rsidRDefault="002B4091" w:rsidP="00B80D1E">
            <w:pPr>
              <w:pStyle w:val="makalebal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64F5">
              <w:rPr>
                <w:rFonts w:ascii="Times New Roman" w:hAnsi="Times New Roman" w:cs="Times New Roman"/>
                <w:szCs w:val="28"/>
              </w:rPr>
              <w:t>PEM YAKIT PİLLERİNDE MEMBRAN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064F5">
              <w:rPr>
                <w:rFonts w:ascii="Times New Roman" w:hAnsi="Times New Roman" w:cs="Times New Roman"/>
                <w:szCs w:val="28"/>
              </w:rPr>
              <w:t>KALINLIĞININ ISIL VERİME ETKİSİ</w:t>
            </w:r>
          </w:p>
        </w:tc>
      </w:tr>
      <w:tr w:rsidR="002B4091" w:rsidRPr="00573D03" w14:paraId="468D31F5" w14:textId="77777777" w:rsidTr="00B80D1E">
        <w:trPr>
          <w:trHeight w:val="149"/>
        </w:trPr>
        <w:tc>
          <w:tcPr>
            <w:tcW w:w="928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B42A3A7" w14:textId="77777777" w:rsidR="002B4091" w:rsidRPr="00573D03" w:rsidRDefault="002B4091" w:rsidP="00B80D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4091" w:rsidRPr="00573D03" w14:paraId="2D93EF68" w14:textId="77777777" w:rsidTr="00B80D1E">
        <w:trPr>
          <w:trHeight w:val="694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31C25A3F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 xml:space="preserve">Zeynep ERDEM, Araştırmacı, Gazi Üniversitesi, Enerji Sistemleri Mühendisliği, </w:t>
            </w:r>
            <w:hyperlink r:id="rId8" w:history="1">
              <w:r w:rsidRPr="00BF0225">
                <w:rPr>
                  <w:rStyle w:val="Kpr"/>
                  <w:rFonts w:ascii="Times New Roman" w:hAnsi="Times New Roman" w:cs="Times New Roman"/>
                </w:rPr>
                <w:t>karalamaci78@gmail.com</w:t>
              </w:r>
            </w:hyperlink>
            <w:r w:rsidRPr="00BF0225">
              <w:rPr>
                <w:rFonts w:ascii="Times New Roman" w:hAnsi="Times New Roman" w:cs="Times New Roman"/>
              </w:rPr>
              <w:t>,</w:t>
            </w:r>
          </w:p>
          <w:p w14:paraId="080CFF5A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0009-0004-8401-2638.</w:t>
            </w:r>
          </w:p>
          <w:p w14:paraId="75ACD8B6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 xml:space="preserve">Şevval TUNA, Araştırmacı, Gazi Üniversitesi, Enerji Sistemleri Mühendisliği, </w:t>
            </w:r>
            <w:hyperlink r:id="rId9" w:history="1">
              <w:r w:rsidRPr="00BF0225">
                <w:rPr>
                  <w:rStyle w:val="Kpr"/>
                  <w:rFonts w:ascii="Times New Roman" w:hAnsi="Times New Roman" w:cs="Times New Roman"/>
                </w:rPr>
                <w:t>sevvaltuna726@gmail.com</w:t>
              </w:r>
            </w:hyperlink>
            <w:r w:rsidRPr="00BF0225">
              <w:rPr>
                <w:rFonts w:ascii="Times New Roman" w:hAnsi="Times New Roman" w:cs="Times New Roman"/>
              </w:rPr>
              <w:t>,</w:t>
            </w:r>
          </w:p>
          <w:p w14:paraId="0302C717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0009-0002-2090-1853.</w:t>
            </w:r>
          </w:p>
          <w:p w14:paraId="1C9C7255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 xml:space="preserve">Nisa ATAK, Araştırmacı, Gazi Üniversitesi, Enerji Sistemleri Mühendisliği, </w:t>
            </w:r>
            <w:hyperlink r:id="rId10" w:history="1">
              <w:r w:rsidRPr="00BF0225">
                <w:rPr>
                  <w:rStyle w:val="Kpr"/>
                  <w:rFonts w:ascii="Times New Roman" w:hAnsi="Times New Roman" w:cs="Times New Roman"/>
                </w:rPr>
                <w:t>nisaatak28@gmail.com</w:t>
              </w:r>
            </w:hyperlink>
            <w:r w:rsidRPr="00BF0225">
              <w:rPr>
                <w:rFonts w:ascii="Times New Roman" w:hAnsi="Times New Roman" w:cs="Times New Roman"/>
              </w:rPr>
              <w:t xml:space="preserve">, </w:t>
            </w:r>
          </w:p>
          <w:p w14:paraId="38DAEA78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0009-0002-0523-6146.</w:t>
            </w:r>
          </w:p>
          <w:p w14:paraId="4161C1EE" w14:textId="77777777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 xml:space="preserve">Battal DOĞAN, Doç. Dr., Gazi Üniversitesi, Enerji Sistemleri Mühendisliği, </w:t>
            </w:r>
            <w:hyperlink r:id="rId11" w:history="1">
              <w:r w:rsidRPr="00BF0225">
                <w:rPr>
                  <w:rStyle w:val="Kpr"/>
                  <w:rFonts w:ascii="Times New Roman" w:hAnsi="Times New Roman" w:cs="Times New Roman"/>
                </w:rPr>
                <w:t>bttldgn@gmail.com</w:t>
              </w:r>
            </w:hyperlink>
            <w:r w:rsidRPr="00BF0225">
              <w:rPr>
                <w:rFonts w:ascii="Times New Roman" w:hAnsi="Times New Roman" w:cs="Times New Roman"/>
              </w:rPr>
              <w:t>,</w:t>
            </w:r>
          </w:p>
          <w:p w14:paraId="5E59941C" w14:textId="77777777" w:rsidR="002B4091" w:rsidRPr="00573D03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0225">
              <w:rPr>
                <w:rFonts w:ascii="Times New Roman" w:hAnsi="Times New Roman" w:cs="Times New Roman"/>
              </w:rPr>
              <w:t>0000-0001-5542-4853.</w:t>
            </w:r>
          </w:p>
        </w:tc>
      </w:tr>
      <w:tr w:rsidR="002B4091" w:rsidRPr="00573D03" w14:paraId="30F2E89E" w14:textId="77777777" w:rsidTr="00B80D1E">
        <w:trPr>
          <w:trHeight w:val="524"/>
        </w:trPr>
        <w:tc>
          <w:tcPr>
            <w:tcW w:w="5637" w:type="dxa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1F543E94" w14:textId="77777777" w:rsidR="002B4091" w:rsidRPr="00573D03" w:rsidRDefault="002B4091" w:rsidP="00B80D1E">
            <w:pPr>
              <w:rPr>
                <w:rFonts w:ascii="Times New Roman" w:hAnsi="Times New Roman" w:cs="Times New Roman"/>
                <w:b/>
              </w:rPr>
            </w:pPr>
            <w:r w:rsidRPr="00573D03">
              <w:rPr>
                <w:rFonts w:ascii="Times New Roman" w:hAnsi="Times New Roman" w:cs="Times New Roman"/>
                <w:b/>
              </w:rPr>
              <w:t>Özet</w:t>
            </w:r>
          </w:p>
        </w:tc>
        <w:tc>
          <w:tcPr>
            <w:tcW w:w="3649" w:type="dxa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7DF1666A" w14:textId="77777777" w:rsidR="002B4091" w:rsidRPr="00573D03" w:rsidRDefault="002B4091" w:rsidP="00B80D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4091" w:rsidRPr="007139A4" w14:paraId="40621D74" w14:textId="77777777" w:rsidTr="00B80D1E">
        <w:trPr>
          <w:trHeight w:val="5170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center"/>
          </w:tcPr>
          <w:p w14:paraId="71D2D5D4" w14:textId="77777777" w:rsidR="002B4091" w:rsidRPr="007139A4" w:rsidRDefault="002B4091" w:rsidP="00B80D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9A4">
              <w:rPr>
                <w:rFonts w:ascii="Times New Roman" w:hAnsi="Times New Roman" w:cs="Times New Roman"/>
              </w:rPr>
              <w:t>Yakıt pilleri, kimyasal enerjiyi elektrik enerjisine dönüştürerek çalışmaktadır</w:t>
            </w:r>
            <w:r>
              <w:rPr>
                <w:rFonts w:ascii="Times New Roman" w:hAnsi="Times New Roman" w:cs="Times New Roman"/>
              </w:rPr>
              <w:t>.  Bu pillerde k</w:t>
            </w:r>
            <w:r w:rsidRPr="007139A4">
              <w:rPr>
                <w:rFonts w:ascii="Times New Roman" w:hAnsi="Times New Roman" w:cs="Times New Roman"/>
              </w:rPr>
              <w:t xml:space="preserve">imyasal reaksiyondan en üst düzeyde güç elde edilmesi hedeflenmektedir. </w:t>
            </w:r>
            <w:r>
              <w:rPr>
                <w:rFonts w:ascii="Times New Roman" w:hAnsi="Times New Roman" w:cs="Times New Roman"/>
              </w:rPr>
              <w:t>Bu çalışmada</w:t>
            </w:r>
            <w:r w:rsidRPr="007139A4">
              <w:rPr>
                <w:rFonts w:ascii="Times New Roman" w:hAnsi="Times New Roman" w:cs="Times New Roman"/>
              </w:rPr>
              <w:t xml:space="preserve">, 303 K sıcaklık ve 3 </w:t>
            </w:r>
            <w:proofErr w:type="spellStart"/>
            <w:r w:rsidRPr="007139A4">
              <w:rPr>
                <w:rFonts w:ascii="Times New Roman" w:hAnsi="Times New Roman" w:cs="Times New Roman"/>
              </w:rPr>
              <w:t>atm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basınç altında çalışan 50 cm</w:t>
            </w:r>
            <w:r w:rsidRPr="007139A4">
              <w:rPr>
                <w:rFonts w:ascii="Times New Roman" w:hAnsi="Times New Roman" w:cs="Times New Roman"/>
                <w:vertAlign w:val="superscript"/>
              </w:rPr>
              <w:t>2</w:t>
            </w:r>
            <w:r w:rsidRPr="007139A4">
              <w:rPr>
                <w:rFonts w:ascii="Times New Roman" w:hAnsi="Times New Roman" w:cs="Times New Roman"/>
              </w:rPr>
              <w:t xml:space="preserve"> yüzey alanına sahip </w:t>
            </w:r>
            <w:r w:rsidRPr="007139A4">
              <w:rPr>
                <w:rFonts w:ascii="Times New Roman" w:eastAsia="Calibri" w:hAnsi="Times New Roman" w:cs="Times New Roman"/>
              </w:rPr>
              <w:t xml:space="preserve">proton değişim </w:t>
            </w:r>
            <w:proofErr w:type="spellStart"/>
            <w:r w:rsidRPr="007139A4">
              <w:rPr>
                <w:rFonts w:ascii="Times New Roman" w:eastAsia="Calibri" w:hAnsi="Times New Roman" w:cs="Times New Roman"/>
              </w:rPr>
              <w:t>membranlı</w:t>
            </w:r>
            <w:proofErr w:type="spellEnd"/>
            <w:r w:rsidRPr="007139A4">
              <w:rPr>
                <w:rFonts w:ascii="Times New Roman" w:eastAsia="Calibri" w:hAnsi="Times New Roman" w:cs="Times New Roman"/>
              </w:rPr>
              <w:t xml:space="preserve"> (PEM) </w:t>
            </w:r>
            <w:r w:rsidRPr="007139A4">
              <w:rPr>
                <w:rFonts w:ascii="Times New Roman" w:hAnsi="Times New Roman" w:cs="Times New Roman"/>
              </w:rPr>
              <w:t>yakıt hücresinin performans parametreleri için analiz</w:t>
            </w:r>
            <w:r>
              <w:rPr>
                <w:rFonts w:ascii="Times New Roman" w:hAnsi="Times New Roman" w:cs="Times New Roman"/>
              </w:rPr>
              <w:t>ler</w:t>
            </w:r>
            <w:r w:rsidRPr="007139A4">
              <w:rPr>
                <w:rFonts w:ascii="Times New Roman" w:hAnsi="Times New Roman" w:cs="Times New Roman"/>
              </w:rPr>
              <w:t xml:space="preserve"> yapılmıştır. Çalışmada, dört farklı kalınlığa sahip </w:t>
            </w:r>
            <w:proofErr w:type="spellStart"/>
            <w:r w:rsidRPr="007139A4">
              <w:rPr>
                <w:rFonts w:ascii="Times New Roman" w:hAnsi="Times New Roman" w:cs="Times New Roman"/>
              </w:rPr>
              <w:t>Nafion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membranlar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(0.0051, 0.0089, 0.0127 ve 0.0183 cm) incelenmiştir. Yapılan analizde, hidrojen ve oksijen kısmi basınçları,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özdirenci, iç direnç, aktivasyon, </w:t>
            </w:r>
            <w:proofErr w:type="spellStart"/>
            <w:r w:rsidRPr="007139A4">
              <w:rPr>
                <w:rFonts w:ascii="Times New Roman" w:hAnsi="Times New Roman" w:cs="Times New Roman"/>
              </w:rPr>
              <w:t>omik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ve konsantrasyon kayıpları, hücre voltajı ve ısıl verim değerleri hesaplanmıştır. Yakıt hücresinde kullanılan polimer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membranın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kalınlığı</w:t>
            </w:r>
            <w:r>
              <w:rPr>
                <w:rFonts w:ascii="Times New Roman" w:hAnsi="Times New Roman" w:cs="Times New Roman"/>
              </w:rPr>
              <w:t>nın</w:t>
            </w:r>
            <w:r w:rsidRPr="007139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9A4">
              <w:rPr>
                <w:rFonts w:ascii="Times New Roman" w:hAnsi="Times New Roman" w:cs="Times New Roman"/>
              </w:rPr>
              <w:t>omik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kayıplar üzerinde belirgin bir etkisi olduğu görülmüştür.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kalınlığının artmasıyla birlikte </w:t>
            </w:r>
            <w:proofErr w:type="spellStart"/>
            <w:r w:rsidRPr="007139A4">
              <w:rPr>
                <w:rFonts w:ascii="Times New Roman" w:hAnsi="Times New Roman" w:cs="Times New Roman"/>
              </w:rPr>
              <w:t>omik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kayıplar</w:t>
            </w:r>
            <w:r>
              <w:rPr>
                <w:rFonts w:ascii="Times New Roman" w:hAnsi="Times New Roman" w:cs="Times New Roman"/>
              </w:rPr>
              <w:t xml:space="preserve"> ve </w:t>
            </w:r>
            <w:r w:rsidRPr="007139A4">
              <w:rPr>
                <w:rFonts w:ascii="Times New Roman" w:hAnsi="Times New Roman" w:cs="Times New Roman"/>
              </w:rPr>
              <w:t>iç diren</w:t>
            </w:r>
            <w:r>
              <w:rPr>
                <w:rFonts w:ascii="Times New Roman" w:hAnsi="Times New Roman" w:cs="Times New Roman"/>
              </w:rPr>
              <w:t xml:space="preserve">ç </w:t>
            </w:r>
            <w:r w:rsidRPr="007139A4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maktadır</w:t>
            </w:r>
            <w:r w:rsidRPr="007139A4">
              <w:rPr>
                <w:rFonts w:ascii="Times New Roman" w:hAnsi="Times New Roman" w:cs="Times New Roman"/>
              </w:rPr>
              <w:t>. Bu durum, yakıt hücresinin ısıl veriminin düşmesine yol açm</w:t>
            </w:r>
            <w:r>
              <w:rPr>
                <w:rFonts w:ascii="Times New Roman" w:hAnsi="Times New Roman" w:cs="Times New Roman"/>
              </w:rPr>
              <w:t>aktadır</w:t>
            </w:r>
            <w:r w:rsidRPr="007139A4">
              <w:rPr>
                <w:rFonts w:ascii="Times New Roman" w:hAnsi="Times New Roman" w:cs="Times New Roman"/>
              </w:rPr>
              <w:t xml:space="preserve">. Çalışma sıcaklığının 303 K, akım yoğunluğunun 1 </w:t>
            </w:r>
            <w:bookmarkStart w:id="0" w:name="OLE_LINK12"/>
            <w:bookmarkStart w:id="1" w:name="OLE_LINK13"/>
            <w:r w:rsidRPr="007139A4">
              <w:rPr>
                <w:rFonts w:ascii="Times New Roman" w:hAnsi="Times New Roman" w:cs="Times New Roman"/>
              </w:rPr>
              <w:t>A/cm</w:t>
            </w:r>
            <w:r w:rsidRPr="007139A4">
              <w:rPr>
                <w:rFonts w:ascii="Times New Roman" w:hAnsi="Times New Roman" w:cs="Times New Roman"/>
                <w:vertAlign w:val="superscript"/>
              </w:rPr>
              <w:t>2</w:t>
            </w:r>
            <w:bookmarkEnd w:id="0"/>
            <w:bookmarkEnd w:id="1"/>
            <w:r w:rsidRPr="007139A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139A4">
              <w:rPr>
                <w:rFonts w:ascii="Times New Roman" w:hAnsi="Times New Roman" w:cs="Times New Roman"/>
              </w:rPr>
              <w:t xml:space="preserve">ve sabit basınç koşullarında iki farklı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için (NF-112, NF-117) ısıl verim değerleri sırasıyla %39.5 ve %22.5 olarak hesaplanmıştır. </w:t>
            </w:r>
            <w:r>
              <w:rPr>
                <w:rFonts w:ascii="Times New Roman" w:hAnsi="Times New Roman" w:cs="Times New Roman"/>
              </w:rPr>
              <w:t>P</w:t>
            </w:r>
            <w:r w:rsidRPr="007139A4">
              <w:rPr>
                <w:rFonts w:ascii="Times New Roman" w:hAnsi="Times New Roman" w:cs="Times New Roman"/>
              </w:rPr>
              <w:t xml:space="preserve">olimer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kalınlığının artışı, PEM yakıt hücresinin ısıl verimini olumsuz yönde etkilemektedir. </w:t>
            </w:r>
            <w:r>
              <w:rPr>
                <w:rFonts w:ascii="Times New Roman" w:hAnsi="Times New Roman" w:cs="Times New Roman"/>
              </w:rPr>
              <w:t>S</w:t>
            </w:r>
            <w:r w:rsidRPr="007139A4">
              <w:rPr>
                <w:rFonts w:ascii="Times New Roman" w:hAnsi="Times New Roman" w:cs="Times New Roman"/>
              </w:rPr>
              <w:t xml:space="preserve">abit sıcaklık ve basınçta, NF-1135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membranında</w:t>
            </w:r>
            <w:proofErr w:type="spellEnd"/>
            <w:r w:rsidRPr="007139A4">
              <w:rPr>
                <w:rFonts w:ascii="Times New Roman" w:hAnsi="Times New Roman" w:cs="Times New Roman"/>
              </w:rPr>
              <w:t xml:space="preserve"> 0.02 A/cm</w:t>
            </w:r>
            <w:r w:rsidRPr="007139A4">
              <w:rPr>
                <w:rFonts w:ascii="Times New Roman" w:hAnsi="Times New Roman" w:cs="Times New Roman"/>
                <w:vertAlign w:val="superscript"/>
              </w:rPr>
              <w:t>2</w:t>
            </w:r>
            <w:r w:rsidRPr="007139A4">
              <w:rPr>
                <w:rFonts w:ascii="Times New Roman" w:hAnsi="Times New Roman" w:cs="Times New Roman"/>
              </w:rPr>
              <w:t xml:space="preserve"> akım yoğunluğunda %60.89 olan ısıl verim, 0.8 A/cm</w:t>
            </w:r>
            <w:r w:rsidRPr="007139A4">
              <w:rPr>
                <w:rFonts w:ascii="Times New Roman" w:hAnsi="Times New Roman" w:cs="Times New Roman"/>
                <w:vertAlign w:val="superscript"/>
              </w:rPr>
              <w:t>2</w:t>
            </w:r>
            <w:r w:rsidRPr="007139A4">
              <w:rPr>
                <w:rFonts w:ascii="Times New Roman" w:hAnsi="Times New Roman" w:cs="Times New Roman"/>
              </w:rPr>
              <w:t xml:space="preserve"> akım yoğunluğunda %38.52'ye düşmüştür.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9A4">
              <w:rPr>
                <w:rFonts w:ascii="Times New Roman" w:hAnsi="Times New Roman" w:cs="Times New Roman"/>
              </w:rPr>
              <w:t xml:space="preserve">Yakıt pilleri </w:t>
            </w:r>
            <w:r>
              <w:rPr>
                <w:rFonts w:ascii="Times New Roman" w:hAnsi="Times New Roman" w:cs="Times New Roman"/>
              </w:rPr>
              <w:t xml:space="preserve">geleneksel </w:t>
            </w:r>
            <w:r w:rsidRPr="007139A4">
              <w:rPr>
                <w:rFonts w:ascii="Times New Roman" w:hAnsi="Times New Roman" w:cs="Times New Roman"/>
              </w:rPr>
              <w:t xml:space="preserve">enerji kaynaklarının en önemli alternatifidir. </w:t>
            </w:r>
            <w:r>
              <w:rPr>
                <w:rFonts w:ascii="Times New Roman" w:hAnsi="Times New Roman" w:cs="Times New Roman"/>
              </w:rPr>
              <w:t xml:space="preserve">Önümüzdeki dönemlerde yakıt pillerinin veriminin artırılması ve maliyetinin düşürülmesine yönelik </w:t>
            </w:r>
            <w:r w:rsidRPr="007139A4">
              <w:rPr>
                <w:rFonts w:ascii="Times New Roman" w:hAnsi="Times New Roman" w:cs="Times New Roman"/>
              </w:rPr>
              <w:t>çalışmalar</w:t>
            </w:r>
            <w:r>
              <w:rPr>
                <w:rFonts w:ascii="Times New Roman" w:hAnsi="Times New Roman" w:cs="Times New Roman"/>
              </w:rPr>
              <w:t xml:space="preserve">ın sayısının artacağı öngörülmektedir. </w:t>
            </w:r>
          </w:p>
        </w:tc>
      </w:tr>
      <w:tr w:rsidR="002B4091" w:rsidRPr="007139A4" w14:paraId="0EBB4161" w14:textId="77777777" w:rsidTr="00B80D1E">
        <w:trPr>
          <w:trHeight w:val="694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0F10B34D" w14:textId="77777777" w:rsidR="002B4091" w:rsidRPr="007139A4" w:rsidRDefault="002B4091" w:rsidP="00B80D1E">
            <w:pPr>
              <w:rPr>
                <w:rFonts w:ascii="Times New Roman" w:hAnsi="Times New Roman" w:cs="Times New Roman"/>
              </w:rPr>
            </w:pPr>
            <w:r w:rsidRPr="007139A4">
              <w:rPr>
                <w:rFonts w:ascii="Times New Roman" w:hAnsi="Times New Roman" w:cs="Times New Roman"/>
                <w:b/>
              </w:rPr>
              <w:t xml:space="preserve">Anahtar Kelimeler: </w:t>
            </w:r>
            <w:r w:rsidRPr="007139A4">
              <w:rPr>
                <w:rFonts w:ascii="Times New Roman" w:hAnsi="Times New Roman" w:cs="Times New Roman"/>
              </w:rPr>
              <w:t xml:space="preserve">PEM Yakıt Pili, </w:t>
            </w:r>
            <w:proofErr w:type="spellStart"/>
            <w:r w:rsidRPr="007139A4">
              <w:rPr>
                <w:rFonts w:ascii="Times New Roman" w:hAnsi="Times New Roman" w:cs="Times New Roman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kalınlığı ve </w:t>
            </w:r>
            <w:r w:rsidRPr="007139A4">
              <w:rPr>
                <w:rFonts w:ascii="Times New Roman" w:hAnsi="Times New Roman" w:cs="Times New Roman"/>
              </w:rPr>
              <w:t>Isıl Verim</w:t>
            </w:r>
          </w:p>
        </w:tc>
      </w:tr>
    </w:tbl>
    <w:p w14:paraId="40C7E6C0" w14:textId="77777777" w:rsidR="002B4091" w:rsidRPr="00C67311" w:rsidRDefault="002B4091" w:rsidP="002B4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E2FB" w14:textId="4FEC3CA6" w:rsidR="00220EDF" w:rsidRPr="00C67311" w:rsidRDefault="00220EDF" w:rsidP="002B409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0EDF" w:rsidRPr="00C673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38EA" w14:textId="77777777" w:rsidR="00DD6D27" w:rsidRDefault="00DD6D27" w:rsidP="000D02B1">
      <w:pPr>
        <w:spacing w:after="0" w:line="240" w:lineRule="auto"/>
      </w:pPr>
      <w:r>
        <w:separator/>
      </w:r>
    </w:p>
  </w:endnote>
  <w:endnote w:type="continuationSeparator" w:id="0">
    <w:p w14:paraId="54DA7C20" w14:textId="77777777" w:rsidR="00DD6D27" w:rsidRDefault="00DD6D27" w:rsidP="000D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ED34" w14:textId="77777777" w:rsidR="00DD6D27" w:rsidRDefault="00DD6D27" w:rsidP="000D02B1">
      <w:pPr>
        <w:spacing w:after="0" w:line="240" w:lineRule="auto"/>
      </w:pPr>
      <w:r>
        <w:separator/>
      </w:r>
    </w:p>
  </w:footnote>
  <w:footnote w:type="continuationSeparator" w:id="0">
    <w:p w14:paraId="6D060A6F" w14:textId="77777777" w:rsidR="00DD6D27" w:rsidRDefault="00DD6D27" w:rsidP="000D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28C6" w14:textId="2A686F93" w:rsidR="000D02B1" w:rsidRDefault="000D02B1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038D1B25" wp14:editId="1945B3F4">
          <wp:simplePos x="0" y="0"/>
          <wp:positionH relativeFrom="column">
            <wp:posOffset>-895350</wp:posOffset>
          </wp:positionH>
          <wp:positionV relativeFrom="paragraph">
            <wp:posOffset>-410210</wp:posOffset>
          </wp:positionV>
          <wp:extent cx="7652262" cy="768096"/>
          <wp:effectExtent l="0" t="0" r="0" b="0"/>
          <wp:wrapNone/>
          <wp:docPr id="2" name="Resim 2" descr="C:\Users\HarunW\AppData\Local\Microsoft\Windows\INetCache\Content.Word\kurumsal antetli ebys format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HarunW\AppData\Local\Microsoft\Windows\INetCache\Content.Word\kurumsal antetli ebys formatı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262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5EC9"/>
    <w:multiLevelType w:val="hybridMultilevel"/>
    <w:tmpl w:val="278C7D1C"/>
    <w:lvl w:ilvl="0" w:tplc="85385E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EB"/>
    <w:rsid w:val="000D02B1"/>
    <w:rsid w:val="00143B73"/>
    <w:rsid w:val="00220EDF"/>
    <w:rsid w:val="002713F5"/>
    <w:rsid w:val="002B4091"/>
    <w:rsid w:val="00306FEB"/>
    <w:rsid w:val="003E00F8"/>
    <w:rsid w:val="00482D15"/>
    <w:rsid w:val="004E7C20"/>
    <w:rsid w:val="005F20A5"/>
    <w:rsid w:val="00774C30"/>
    <w:rsid w:val="00903D0E"/>
    <w:rsid w:val="00936474"/>
    <w:rsid w:val="009A73E4"/>
    <w:rsid w:val="009E236D"/>
    <w:rsid w:val="00BA2C32"/>
    <w:rsid w:val="00BB22C6"/>
    <w:rsid w:val="00C251FB"/>
    <w:rsid w:val="00CC6C86"/>
    <w:rsid w:val="00D13775"/>
    <w:rsid w:val="00D31DF2"/>
    <w:rsid w:val="00DD6D27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17FA"/>
  <w15:chartTrackingRefBased/>
  <w15:docId w15:val="{25E38809-3FA8-4200-85C9-EF2FF65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F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F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F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F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F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F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F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F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F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F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FE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03D0E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03D0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2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B22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22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22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22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22C6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82D15"/>
    <w:pPr>
      <w:spacing w:after="0" w:line="240" w:lineRule="auto"/>
    </w:pPr>
  </w:style>
  <w:style w:type="paragraph" w:customStyle="1" w:styleId="makalebal2">
    <w:name w:val="makale başlığı 2"/>
    <w:basedOn w:val="Balk1"/>
    <w:next w:val="Normal"/>
    <w:link w:val="makalebal2Char"/>
    <w:qFormat/>
    <w:rsid w:val="002B4091"/>
    <w:pPr>
      <w:spacing w:after="360" w:line="240" w:lineRule="auto"/>
      <w:jc w:val="center"/>
    </w:pPr>
    <w:rPr>
      <w:rFonts w:ascii="Palatino Linotype" w:hAnsi="Palatino Linotype"/>
      <w:b/>
      <w:kern w:val="0"/>
      <w:sz w:val="28"/>
      <w:szCs w:val="32"/>
      <w14:ligatures w14:val="none"/>
    </w:rPr>
  </w:style>
  <w:style w:type="character" w:customStyle="1" w:styleId="makalebal2Char">
    <w:name w:val="makale başlığı 2 Char"/>
    <w:basedOn w:val="Balk1Char"/>
    <w:link w:val="makalebal2"/>
    <w:rsid w:val="002B4091"/>
    <w:rPr>
      <w:rFonts w:ascii="Palatino Linotype" w:eastAsiaTheme="majorEastAsia" w:hAnsi="Palatino Linotype" w:cstheme="majorBidi"/>
      <w:b/>
      <w:color w:val="0F4761" w:themeColor="accent1" w:themeShade="BF"/>
      <w:kern w:val="0"/>
      <w:sz w:val="28"/>
      <w:szCs w:val="32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2B4091"/>
    <w:pPr>
      <w:spacing w:after="0" w:line="240" w:lineRule="auto"/>
      <w:ind w:firstLine="567"/>
      <w:jc w:val="both"/>
    </w:pPr>
    <w:rPr>
      <w:rFonts w:ascii="Palatino Linotype" w:hAnsi="Palatino Linotype"/>
      <w:kern w:val="0"/>
      <w:sz w:val="20"/>
      <w:szCs w:val="20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B4091"/>
    <w:rPr>
      <w:rFonts w:ascii="Palatino Linotype" w:hAnsi="Palatino Linotype"/>
      <w:kern w:val="0"/>
      <w:sz w:val="20"/>
      <w:szCs w:val="20"/>
      <w14:ligatures w14:val="none"/>
    </w:rPr>
  </w:style>
  <w:style w:type="paragraph" w:customStyle="1" w:styleId="WW-NormalWeb1">
    <w:name w:val="WW-Normal (Web)1"/>
    <w:basedOn w:val="Normal"/>
    <w:rsid w:val="002B4091"/>
    <w:pPr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D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02B1"/>
  </w:style>
  <w:style w:type="paragraph" w:styleId="AltBilgi">
    <w:name w:val="footer"/>
    <w:basedOn w:val="Normal"/>
    <w:link w:val="AltBilgiChar"/>
    <w:uiPriority w:val="99"/>
    <w:unhideWhenUsed/>
    <w:rsid w:val="000D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lamaci7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ttldg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saatak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valtuna726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C44C-0B8C-4DDD-A9F4-3D069D5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Gazi Basın</cp:lastModifiedBy>
  <cp:revision>2</cp:revision>
  <dcterms:created xsi:type="dcterms:W3CDTF">2024-03-19T12:05:00Z</dcterms:created>
  <dcterms:modified xsi:type="dcterms:W3CDTF">2024-03-19T12:05:00Z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ce74a2a385f00ee4a824db1dd81caf2a7cb5a1008b506d77a6515b307dc23bd3</vt:lpwstr>
  </property>
</Properties>
</file>